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三支队英</w:t>
      </w: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勇抗战</w:t>
      </w:r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“江抗”第三支队成立</w:t>
      </w:r>
    </w:p>
    <w:p>
      <w:pPr>
        <w:spacing w:line="240" w:lineRule="auto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凤</w:t>
      </w:r>
      <w:r>
        <w:rPr>
          <w:rFonts w:hint="eastAsia" w:ascii="楷体" w:hAnsi="楷体" w:eastAsia="楷体" w:cs="楷体"/>
          <w:sz w:val="28"/>
          <w:szCs w:val="28"/>
        </w:rPr>
        <w:t>凰村位于昆山北部，与常熟交界，湖江众多，属水网地区撤乡并镇时随原石牌镇并入巴城镇管辖。2016年底，有21个村民小组，910户3476人，占地7.2平方千米。大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凤</w:t>
      </w:r>
      <w:r>
        <w:rPr>
          <w:rFonts w:hint="eastAsia" w:ascii="楷体" w:hAnsi="楷体" w:eastAsia="楷体" w:cs="楷体"/>
          <w:sz w:val="28"/>
          <w:szCs w:val="28"/>
        </w:rPr>
        <w:t>湾村，现隶属于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凤</w:t>
      </w:r>
      <w:r>
        <w:rPr>
          <w:rFonts w:hint="eastAsia" w:ascii="楷体" w:hAnsi="楷体" w:eastAsia="楷体" w:cs="楷体"/>
          <w:sz w:val="28"/>
          <w:szCs w:val="28"/>
        </w:rPr>
        <w:t>凰村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  <w:r>
        <w:rPr>
          <w:rFonts w:hint="eastAsia" w:ascii="楷体" w:hAnsi="楷体" w:eastAsia="楷体" w:cs="楷体"/>
          <w:sz w:val="28"/>
          <w:szCs w:val="28"/>
        </w:rPr>
        <w:t>早在1939年7月由新四军总部派叶飞带领“江南义勇军东路军”，贯彻“向东作战，向北发展”方针，从茅山地区出发，先后在无锡、江阴、苏州常熟等地打击日伪势力。</w:t>
      </w:r>
    </w:p>
    <w:p>
      <w:pPr>
        <w:spacing w:line="240" w:lineRule="auto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1940年4月中旬，谭震林领导的“江南抗日救国军”(简称江抗)，建立“江抗”第一、第二支队。5月下句，昆山县陶一球领导的二、三区抗日联合大队(简称“联抗”)，奉“江抗”指挥部命令，和青浦顾复生、嘉定吕炳奎部及常熟东南部的唐市常备队合并，成立“江抗”第三支队。吴立夏任支队长，顾复生、吕炳奎为副支队长，周达明任参谋长，下设三个中队。</w:t>
      </w:r>
    </w:p>
    <w:p>
      <w:pPr>
        <w:spacing w:line="240" w:lineRule="auto"/>
        <w:jc w:val="center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2.三支队英勇杀敌</w:t>
      </w:r>
    </w:p>
    <w:p>
      <w:pPr>
        <w:spacing w:line="240" w:lineRule="auto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“江抗”三支队成立后，参谋长周达明带了一中队、二中队200多人，去昆山东部地区穿插活动了一个时期。1940年6月17日部队返回常熟途中，在石牌与任阳之间的大风湾村宿营。6月18日凌晨，一中队战士金衡在村外放哨，听到东南方传来狗叫声还看到那儿有火光。这时，班长黄振中恰巧来查哨，两人就继续观察。</w:t>
      </w:r>
    </w:p>
    <w:p>
      <w:pPr>
        <w:spacing w:line="240" w:lineRule="auto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只见一里外的大黄泥溇村外唐家田岸上，有一长串穿军装的日军，正在东张西望往北走来。黄振中叫金衡密切监视，自己跑步回宿营地报告。周达明闻讯后，立刻出村暸望，见日军还在张头探脑缓慢向北，便迅速作出判断，决定趁其不备很狠打击敌人。他命令二中队正面狙击，自已带一中队向西南方向迁回，从侧翼攻击;命一中队班长江军率机枪班携三挺机枪，西出大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凤</w:t>
      </w:r>
      <w:r>
        <w:rPr>
          <w:rFonts w:hint="eastAsia" w:ascii="楷体" w:hAnsi="楷体" w:eastAsia="楷体" w:cs="楷体"/>
          <w:sz w:val="28"/>
          <w:szCs w:val="28"/>
        </w:rPr>
        <w:t>湾村，转到东、西巷之间南边的野鸡浜对岸，监视从唐家田岸北行的日军。</w:t>
      </w:r>
    </w:p>
    <w:p>
      <w:pPr>
        <w:spacing w:line="240" w:lineRule="auto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在大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凤</w:t>
      </w:r>
      <w:r>
        <w:rPr>
          <w:rFonts w:hint="eastAsia" w:ascii="楷体" w:hAnsi="楷体" w:eastAsia="楷体" w:cs="楷体"/>
          <w:sz w:val="28"/>
          <w:szCs w:val="28"/>
        </w:rPr>
        <w:t>湾村西口猛将庙的庙场上，周达明又安置一挺机枪，对准唐家岸上的敌人，还派一中队班长陆惠明带半个班去村外树林潜伏，以便战时牵制敌人。此时日军还浑然不觉，在田岸上缓缓进人伏击圈。野鸡浜西岸江军的机枪班率先射击，却因子弹受潮没有打响，战土们很快排除了故障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；</w:t>
      </w:r>
      <w:r>
        <w:rPr>
          <w:rFonts w:hint="eastAsia" w:ascii="楷体" w:hAnsi="楷体" w:eastAsia="楷体" w:cs="楷体"/>
          <w:sz w:val="28"/>
          <w:szCs w:val="28"/>
        </w:rPr>
        <w:t>紧接着，大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凤</w:t>
      </w:r>
      <w:r>
        <w:rPr>
          <w:rFonts w:hint="eastAsia" w:ascii="楷体" w:hAnsi="楷体" w:eastAsia="楷体" w:cs="楷体"/>
          <w:sz w:val="28"/>
          <w:szCs w:val="28"/>
        </w:rPr>
        <w:t>湾村西庙场上的机枪也打响了。走在前面的日军突然遭到两侧机枪和正面二中队战土的迎头痛击，慌得晕头转向即倒下一批，跟在后面的就伏在田岸上反击。双方战斗激烈，机枪、步枪、手榴弹和日军的掷弹筒爆炸声响成一片，田野上空硝烟弥漫。面对久经战场、武器精良、弹药充足的100多日军，几乎没有战斗经验的“江抗”三支队战士，全凭一股抗日救国的热情和“初生牛犊不怕虎”的精神同敌人拼命，双方激战两个多小时，打伤击毙日军30人左右。我方有7位同志牺牲，10多人负伤。100多名日军尽管武器精良，弹药充足，却被打得晕头转向，灰溜溜地撤回原地(常熟任阳)。</w:t>
      </w:r>
    </w:p>
    <w:p>
      <w:pPr>
        <w:spacing w:line="240" w:lineRule="auto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大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凤</w:t>
      </w:r>
      <w:r>
        <w:rPr>
          <w:rFonts w:hint="eastAsia" w:ascii="楷体" w:hAnsi="楷体" w:eastAsia="楷体" w:cs="楷体"/>
          <w:sz w:val="28"/>
          <w:szCs w:val="28"/>
        </w:rPr>
        <w:t>湾战斗展现了我军敢打敢拼、不怕牺牲的英勇形象打击了日军的嚣张气焰，提升了昆山人民抗战的激情。</w:t>
      </w:r>
    </w:p>
    <w:p>
      <w:pPr>
        <w:spacing w:line="240" w:lineRule="auto"/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时过境迁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，</w:t>
      </w:r>
      <w:r>
        <w:rPr>
          <w:rFonts w:hint="eastAsia" w:ascii="楷体" w:hAnsi="楷体" w:eastAsia="楷体" w:cs="楷体"/>
          <w:sz w:val="28"/>
          <w:szCs w:val="28"/>
        </w:rPr>
        <w:t>改革开放以来，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凤</w:t>
      </w:r>
      <w:r>
        <w:rPr>
          <w:rFonts w:hint="eastAsia" w:ascii="楷体" w:hAnsi="楷体" w:eastAsia="楷体" w:cs="楷体"/>
          <w:sz w:val="28"/>
          <w:szCs w:val="28"/>
        </w:rPr>
        <w:t>凰村的绝大部分土地被开发利用，建起了一处处工厂。仁宝视讯电子(昆山)有限公司、华德宝机械(昆山)有限公司、京群焊材科技有限公司、昆山达亚汽车零部件有限公司、苏州中导光电设备有限公司、苏州恒铭达电子科技股份有限公司等企业纷纷进村落户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凤</w:t>
      </w:r>
      <w:r>
        <w:rPr>
          <w:rFonts w:hint="eastAsia" w:ascii="楷体" w:hAnsi="楷体" w:eastAsia="楷体" w:cs="楷体"/>
          <w:sz w:val="28"/>
          <w:szCs w:val="28"/>
        </w:rPr>
        <w:t>凰村一跃成为巴城北部工业区。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bidi w:val="0"/>
    </w:pPr>
    <w:r>
      <w:rPr>
        <w:rFonts w:hint="eastAsia"/>
      </w:rPr>
      <w:t>《基于地方资源利用的小学红色基因课程建设研究》自编课文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A0EAE"/>
    <w:rsid w:val="17F81420"/>
    <w:rsid w:val="25FD621E"/>
    <w:rsid w:val="494A0EAE"/>
    <w:rsid w:val="6205199F"/>
    <w:rsid w:val="6AF1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2020-10-30T00:04:00Z</dcterms:created>
  <dc:creator>批注</dc:creator>
  <cp:lastModifiedBy>批注</cp:lastModifiedBy>
  <cp:lastPrinted>2020-10-30T03:17:00Z</cp:lastPrinted>
  <dcterms:modified xsi:type="dcterms:W3CDTF">2020-10-30T06:15:37Z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